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E9" w:rsidRPr="00D54BE9" w:rsidRDefault="00D54BE9" w:rsidP="00D54BE9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r w:rsidRPr="00D54BE9">
        <w:rPr>
          <w:rFonts w:ascii="Arial" w:eastAsia="Times New Roman" w:hAnsi="Arial" w:cs="Arial"/>
          <w:b/>
          <w:bCs/>
          <w:color w:val="4D4D4D"/>
          <w:sz w:val="27"/>
          <w:szCs w:val="27"/>
        </w:rPr>
        <w:t>Письмо Министерства просвещения РФ от 19 марта 2020 г. № ГД-39/04 "О направлении методических рекомендаций"</w:t>
      </w:r>
    </w:p>
    <w:p w:rsidR="00D54BE9" w:rsidRPr="00D54BE9" w:rsidRDefault="00D54BE9" w:rsidP="00D54BE9">
      <w:pPr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54BE9">
        <w:rPr>
          <w:rFonts w:ascii="Arial" w:eastAsia="Times New Roman" w:hAnsi="Arial" w:cs="Arial"/>
          <w:color w:val="333333"/>
          <w:sz w:val="21"/>
          <w:szCs w:val="21"/>
        </w:rPr>
        <w:t xml:space="preserve">23 марта 2020 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bookmarkStart w:id="0" w:name="0"/>
      <w:bookmarkEnd w:id="0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В целях принятия </w:t>
      </w: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мер</w:t>
      </w:r>
      <w:proofErr w:type="gram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но снижению рисков распространения повой корон а вирус ной инфекции в организациях, осуществляющих образовательную деятельность, </w:t>
      </w:r>
      <w:proofErr w:type="spell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Минпросвещения</w:t>
      </w:r>
      <w:proofErr w:type="spell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России направляет для учета и использования в работе </w:t>
      </w:r>
      <w:hyperlink r:id="rId4" w:anchor="1000" w:history="1">
        <w:r w:rsidRPr="00D54BE9">
          <w:rPr>
            <w:rFonts w:ascii="Arial" w:eastAsia="Times New Roman" w:hAnsi="Arial" w:cs="Arial"/>
            <w:color w:val="808080"/>
            <w:sz w:val="23"/>
            <w:u w:val="single"/>
          </w:rPr>
          <w:t>Методические рекомендации</w:t>
        </w:r>
      </w:hyperlink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по реализации образовательных программ начальною общего, основного общего, среднею общего образования, образовательных программ среднею профессионального образовании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Приложение: на 9 л.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1321"/>
      </w:tblGrid>
      <w:tr w:rsidR="00D54BE9" w:rsidRPr="00D54BE9" w:rsidTr="00D54BE9">
        <w:tc>
          <w:tcPr>
            <w:tcW w:w="2500" w:type="pct"/>
            <w:hideMark/>
          </w:tcPr>
          <w:p w:rsidR="00D54BE9" w:rsidRPr="00D54BE9" w:rsidRDefault="00D54BE9" w:rsidP="00D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2500" w:type="pct"/>
            <w:hideMark/>
          </w:tcPr>
          <w:p w:rsidR="00D54BE9" w:rsidRPr="00D54BE9" w:rsidRDefault="00D54BE9" w:rsidP="00D5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Д.Е. Глушко </w:t>
            </w:r>
          </w:p>
        </w:tc>
      </w:tr>
    </w:tbl>
    <w:p w:rsidR="00D54BE9" w:rsidRPr="00D54BE9" w:rsidRDefault="00D54BE9" w:rsidP="00D54BE9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D54BE9">
        <w:rPr>
          <w:rFonts w:ascii="Arial" w:eastAsia="Times New Roman" w:hAnsi="Arial" w:cs="Arial"/>
          <w:b/>
          <w:bCs/>
          <w:color w:val="333333"/>
          <w:sz w:val="26"/>
          <w:szCs w:val="26"/>
        </w:rPr>
        <w:t>Методические рекомендации</w:t>
      </w:r>
      <w:r w:rsidRPr="00D54BE9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1. Настоящие Методические рекомендации разработаны в соответствии с Федеральным законом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2020, N 9, ст. 1137),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 г. N 816 (зарегистрирован Министерством юстиции Российской Федерации 18 сентября 2017 г., регистрационный N 48226), в целях оказания методической помощи при реализации образовательных программ начального общего</w:t>
      </w:r>
      <w:proofErr w:type="gramEnd"/>
      <w:r w:rsidRPr="00D54BE9">
        <w:rPr>
          <w:rFonts w:ascii="Arial" w:eastAsia="Times New Roman" w:hAnsi="Arial" w:cs="Arial"/>
          <w:color w:val="333333"/>
          <w:sz w:val="23"/>
          <w:szCs w:val="23"/>
        </w:rPr>
        <w:t>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2. В настоящих Методических рекомендациях </w:t>
      </w: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приведены</w:t>
      </w:r>
      <w:proofErr w:type="gramEnd"/>
      <w:r w:rsidRPr="00D54BE9">
        <w:rPr>
          <w:rFonts w:ascii="Arial" w:eastAsia="Times New Roman" w:hAnsi="Arial" w:cs="Arial"/>
          <w:color w:val="333333"/>
          <w:sz w:val="23"/>
          <w:szCs w:val="23"/>
        </w:rPr>
        <w:t>: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hyperlink r:id="rId5" w:anchor="1101" w:history="1">
        <w:r w:rsidRPr="00D54BE9">
          <w:rPr>
            <w:rFonts w:ascii="Arial" w:eastAsia="Times New Roman" w:hAnsi="Arial" w:cs="Arial"/>
            <w:color w:val="808080"/>
            <w:sz w:val="23"/>
            <w:u w:val="single"/>
          </w:rPr>
          <w:t>примерная модель</w:t>
        </w:r>
      </w:hyperlink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hyperlink r:id="rId6" w:anchor="1102" w:history="1">
        <w:r w:rsidRPr="00D54BE9">
          <w:rPr>
            <w:rFonts w:ascii="Arial" w:eastAsia="Times New Roman" w:hAnsi="Arial" w:cs="Arial"/>
            <w:color w:val="808080"/>
            <w:sz w:val="23"/>
            <w:u w:val="single"/>
          </w:rPr>
          <w:t>рекомендации</w:t>
        </w:r>
      </w:hyperlink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hyperlink r:id="rId7" w:anchor="1103" w:history="1">
        <w:r w:rsidRPr="00D54BE9">
          <w:rPr>
            <w:rFonts w:ascii="Arial" w:eastAsia="Times New Roman" w:hAnsi="Arial" w:cs="Arial"/>
            <w:color w:val="808080"/>
            <w:sz w:val="23"/>
            <w:u w:val="single"/>
          </w:rPr>
          <w:t>примерная модель</w:t>
        </w:r>
      </w:hyperlink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hyperlink r:id="rId8" w:anchor="1104" w:history="1">
        <w:r w:rsidRPr="00D54BE9">
          <w:rPr>
            <w:rFonts w:ascii="Arial" w:eastAsia="Times New Roman" w:hAnsi="Arial" w:cs="Arial"/>
            <w:color w:val="808080"/>
            <w:sz w:val="23"/>
            <w:u w:val="single"/>
          </w:rPr>
          <w:t>особенности</w:t>
        </w:r>
      </w:hyperlink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технологий.</w:t>
      </w:r>
    </w:p>
    <w:p w:rsidR="00D54BE9" w:rsidRPr="00D54BE9" w:rsidRDefault="00D54BE9" w:rsidP="00D54BE9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D54BE9">
        <w:rPr>
          <w:rFonts w:ascii="Arial" w:eastAsia="Times New Roman" w:hAnsi="Arial" w:cs="Arial"/>
          <w:b/>
          <w:bCs/>
          <w:color w:val="333333"/>
          <w:sz w:val="26"/>
          <w:szCs w:val="26"/>
        </w:rPr>
        <w:t>I. Примерная модель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3.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технологий: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3.1. 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  <w:proofErr w:type="gramEnd"/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3.2.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3.3.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-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3.4. обеспечивает ведение учета результатов образовательного процесса в электронной форме.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4.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я(</w:t>
      </w:r>
      <w:proofErr w:type="gramEnd"/>
      <w:r w:rsidRPr="00D54BE9">
        <w:rPr>
          <w:rFonts w:ascii="Arial" w:eastAsia="Times New Roman" w:hAnsi="Arial" w:cs="Arial"/>
          <w:color w:val="333333"/>
          <w:sz w:val="23"/>
          <w:szCs w:val="23"/>
        </w:rPr>
        <w:t>ей) (законного представителя).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5.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онлайн</w:t>
      </w:r>
      <w:proofErr w:type="spell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консультация), технических средств обучения.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вебинаров</w:t>
      </w:r>
      <w:proofErr w:type="spell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на школьном портале или иной платформе с использованием различных электронных образовательных ресурсов (в </w:t>
      </w:r>
      <w:hyperlink r:id="rId9" w:anchor="1100" w:history="1">
        <w:r w:rsidRPr="00D54BE9">
          <w:rPr>
            <w:rFonts w:ascii="Arial" w:eastAsia="Times New Roman" w:hAnsi="Arial" w:cs="Arial"/>
            <w:color w:val="808080"/>
            <w:sz w:val="23"/>
            <w:u w:val="single"/>
          </w:rPr>
          <w:t>приложении</w:t>
        </w:r>
      </w:hyperlink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к настоящим Методическим </w:t>
      </w:r>
      <w:r w:rsidRPr="00D54BE9">
        <w:rPr>
          <w:rFonts w:ascii="Arial" w:eastAsia="Times New Roman" w:hAnsi="Arial" w:cs="Arial"/>
          <w:color w:val="333333"/>
          <w:sz w:val="23"/>
          <w:szCs w:val="23"/>
        </w:rPr>
        <w:lastRenderedPageBreak/>
        <w:t xml:space="preserve">рекомендациям приводится пример организации урока в режиме видеоконференцсвязи с использованием платформы </w:t>
      </w:r>
      <w:proofErr w:type="spell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Скайп</w:t>
      </w:r>
      <w:proofErr w:type="spellEnd"/>
      <w:r w:rsidRPr="00D54BE9">
        <w:rPr>
          <w:rFonts w:ascii="Arial" w:eastAsia="Times New Roman" w:hAnsi="Arial" w:cs="Arial"/>
          <w:color w:val="333333"/>
          <w:sz w:val="23"/>
          <w:szCs w:val="23"/>
        </w:rPr>
        <w:t>).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выражать свое отношение к работам обучающихся в виде текстовых или аудио рецензий, устных </w:t>
      </w:r>
      <w:proofErr w:type="spell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онлайн</w:t>
      </w:r>
      <w:proofErr w:type="spell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консультаций.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8. </w:t>
      </w: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</w:t>
      </w:r>
      <w:proofErr w:type="gram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в образовательном процессе (</w:t>
      </w: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заболевшие</w:t>
      </w:r>
      <w:proofErr w:type="gram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обучающиеся).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D54BE9" w:rsidRPr="00D54BE9" w:rsidRDefault="00D54BE9" w:rsidP="00D54BE9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D54BE9">
        <w:rPr>
          <w:rFonts w:ascii="Arial" w:eastAsia="Times New Roman" w:hAnsi="Arial" w:cs="Arial"/>
          <w:b/>
          <w:bCs/>
          <w:color w:val="333333"/>
          <w:sz w:val="26"/>
          <w:szCs w:val="26"/>
        </w:rPr>
        <w:t>II. 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9.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использование специально оборудованных помещений, их виртуальных аналогов, позволяющих обучающимся осваивать общие и профессиональные компетенции.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10.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работа обучающихся в "виртуальных группах", которая происходит при удаленности друг от друга практически всех субъектов образования, в том числе с помощью использования систем </w:t>
      </w:r>
      <w:proofErr w:type="spell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видео-конференц-связи</w:t>
      </w:r>
      <w:proofErr w:type="spellEnd"/>
      <w:r w:rsidRPr="00D54BE9">
        <w:rPr>
          <w:rFonts w:ascii="Arial" w:eastAsia="Times New Roman" w:hAnsi="Arial" w:cs="Arial"/>
          <w:color w:val="333333"/>
          <w:sz w:val="23"/>
          <w:szCs w:val="23"/>
        </w:rPr>
        <w:t>, через информационно-телекоммуникационную сеть "Интернет".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11. При реализации программ среднего профессионального образования с применением электронного обучения и дистанционных образовательных технологий </w:t>
      </w:r>
      <w:r w:rsidRPr="00D54BE9">
        <w:rPr>
          <w:rFonts w:ascii="Arial" w:eastAsia="Times New Roman" w:hAnsi="Arial" w:cs="Arial"/>
          <w:color w:val="333333"/>
          <w:sz w:val="23"/>
          <w:szCs w:val="23"/>
        </w:rPr>
        <w:lastRenderedPageBreak/>
        <w:t>педагогическим работникам 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друг с другом.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12. Образовательная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 обучения и дистанционных образовательных технологий.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13. В случае временного перевода всех обучающихся на обучение с применением электронных учебных изданий по дисциплинам (модулям) образовательным организациям рекомендуется обеспечить возможность доступа к ресурсам электронно-библиотечной системы (электронной библиотеке) для каждого обучающегося.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В период временного перевода на </w:t>
      </w: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обучение по программам</w:t>
      </w:r>
      <w:proofErr w:type="gram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среднего профессионального образования с применением электронного обучения и дистанционных образовательных технологий могут быть реализованы групповые работы (практикумы, проекты).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14. 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15.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Перечень центров опережающей профессиональной подготовки расположен по ссылке: http://profedutop50.ru/copp.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16. </w:t>
      </w: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В случае 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</w:t>
      </w:r>
      <w:proofErr w:type="gram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зависящим от работодателя и работника, либо перевода </w:t>
      </w: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обучающихся</w:t>
      </w:r>
      <w:proofErr w:type="gram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на обучение по индивидуальным учебным планам.</w:t>
      </w:r>
    </w:p>
    <w:p w:rsidR="00D54BE9" w:rsidRPr="00D54BE9" w:rsidRDefault="00D54BE9" w:rsidP="00D54BE9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D54BE9">
        <w:rPr>
          <w:rFonts w:ascii="Arial" w:eastAsia="Times New Roman" w:hAnsi="Arial" w:cs="Arial"/>
          <w:b/>
          <w:bCs/>
          <w:color w:val="333333"/>
          <w:sz w:val="26"/>
          <w:szCs w:val="26"/>
        </w:rPr>
        <w:t>III. 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lastRenderedPageBreak/>
        <w:t>17.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технологий: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издает организационный приказ 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обстоятельствами;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актуализирует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материалов,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обеспечивает создание тестовых заданий, 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процесса.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18.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"Интернет" инструкцию для обучающихся и педагогических работников о том, как </w:t>
      </w: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получить</w:t>
      </w:r>
      <w:proofErr w:type="gram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или восстановить логин и пароль (в случае использования личных кабинетов), а также инструкции по организации работы в "виртуальных" и "совместных" группах.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19. </w:t>
      </w: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самостоятельно отбирает</w:t>
      </w:r>
      <w:proofErr w:type="gram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и рекомендует для проведения </w:t>
      </w:r>
      <w:proofErr w:type="spell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вебинаров</w:t>
      </w:r>
      <w:proofErr w:type="spell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онлайн</w:t>
      </w:r>
      <w:proofErr w:type="spell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консультирования, коллективного обсуждения и коллективного проектирования список инструментов виртуальной коммуникации.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20.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определяет какие учебные </w:t>
      </w: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дисциплины</w:t>
      </w:r>
      <w:proofErr w:type="gram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и междисциплинарные курсы могут быть реализованы с помощью </w:t>
      </w:r>
      <w:proofErr w:type="spell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онлайн</w:t>
      </w:r>
      <w:proofErr w:type="spell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21. </w:t>
      </w: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</w:t>
      </w:r>
      <w:proofErr w:type="gram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на своем официальном сайте в информационно-телекоммуникационной сети "Интернет" расписание </w:t>
      </w:r>
      <w:proofErr w:type="spell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онлайн-занятий</w:t>
      </w:r>
      <w:proofErr w:type="spellEnd"/>
      <w:r w:rsidRPr="00D54BE9">
        <w:rPr>
          <w:rFonts w:ascii="Arial" w:eastAsia="Times New Roman" w:hAnsi="Arial" w:cs="Arial"/>
          <w:color w:val="333333"/>
          <w:sz w:val="23"/>
          <w:szCs w:val="23"/>
        </w:rPr>
        <w:t>, требующих присутствия в строго определенное время.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22.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</w:t>
      </w:r>
      <w:r w:rsidRPr="00D54BE9">
        <w:rPr>
          <w:rFonts w:ascii="Arial" w:eastAsia="Times New Roman" w:hAnsi="Arial" w:cs="Arial"/>
          <w:color w:val="333333"/>
          <w:sz w:val="23"/>
          <w:szCs w:val="23"/>
        </w:rPr>
        <w:lastRenderedPageBreak/>
        <w:t>перенести на другой период времени занятия, которые требуют работы с лабораторным и иным оборудованием.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23. </w:t>
      </w: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локальным актом определить, 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учебный год.</w:t>
      </w:r>
      <w:proofErr w:type="gramEnd"/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24. </w:t>
      </w: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необходимо обеспечивать постоянную дистанционную связь с обучающимися, а также 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  <w:proofErr w:type="gramEnd"/>
    </w:p>
    <w:p w:rsidR="00D54BE9" w:rsidRPr="00D54BE9" w:rsidRDefault="00D54BE9" w:rsidP="00D54BE9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D54BE9">
        <w:rPr>
          <w:rFonts w:ascii="Arial" w:eastAsia="Times New Roman" w:hAnsi="Arial" w:cs="Arial"/>
          <w:b/>
          <w:bCs/>
          <w:color w:val="333333"/>
          <w:sz w:val="26"/>
          <w:szCs w:val="26"/>
        </w:rPr>
        <w:t>IV. Особенности 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25. 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</w:t>
      </w:r>
      <w:proofErr w:type="gramEnd"/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26. 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Изменения, вносимые в 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Приложение</w:t>
      </w:r>
      <w:r w:rsidRPr="00D54BE9">
        <w:rPr>
          <w:rFonts w:ascii="Arial" w:eastAsia="Times New Roman" w:hAnsi="Arial" w:cs="Arial"/>
          <w:color w:val="333333"/>
          <w:sz w:val="23"/>
          <w:szCs w:val="23"/>
        </w:rPr>
        <w:br/>
        <w:t xml:space="preserve">к </w:t>
      </w:r>
      <w:hyperlink r:id="rId10" w:anchor="0" w:history="1">
        <w:r w:rsidRPr="00D54BE9">
          <w:rPr>
            <w:rFonts w:ascii="Arial" w:eastAsia="Times New Roman" w:hAnsi="Arial" w:cs="Arial"/>
            <w:color w:val="808080"/>
            <w:sz w:val="23"/>
            <w:u w:val="single"/>
          </w:rPr>
          <w:t>Методическим рекомендациям</w:t>
        </w:r>
      </w:hyperlink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по</w:t>
      </w:r>
      <w:r w:rsidRPr="00D54BE9">
        <w:rPr>
          <w:rFonts w:ascii="Arial" w:eastAsia="Times New Roman" w:hAnsi="Arial" w:cs="Arial"/>
          <w:color w:val="333333"/>
          <w:sz w:val="23"/>
          <w:szCs w:val="23"/>
        </w:rPr>
        <w:br/>
        <w:t>реализации образовательных программ</w:t>
      </w:r>
      <w:r w:rsidRPr="00D54BE9">
        <w:rPr>
          <w:rFonts w:ascii="Arial" w:eastAsia="Times New Roman" w:hAnsi="Arial" w:cs="Arial"/>
          <w:color w:val="333333"/>
          <w:sz w:val="23"/>
          <w:szCs w:val="23"/>
        </w:rPr>
        <w:br/>
        <w:t>начального общего, основного общего,</w:t>
      </w:r>
      <w:r w:rsidRPr="00D54BE9">
        <w:rPr>
          <w:rFonts w:ascii="Arial" w:eastAsia="Times New Roman" w:hAnsi="Arial" w:cs="Arial"/>
          <w:color w:val="333333"/>
          <w:sz w:val="23"/>
          <w:szCs w:val="23"/>
        </w:rPr>
        <w:br/>
        <w:t>среднего общего образования,</w:t>
      </w:r>
      <w:r w:rsidRPr="00D54BE9">
        <w:rPr>
          <w:rFonts w:ascii="Arial" w:eastAsia="Times New Roman" w:hAnsi="Arial" w:cs="Arial"/>
          <w:color w:val="333333"/>
          <w:sz w:val="23"/>
          <w:szCs w:val="23"/>
        </w:rPr>
        <w:br/>
        <w:t>образовательных программ среднего</w:t>
      </w:r>
      <w:r w:rsidRPr="00D54BE9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D54BE9">
        <w:rPr>
          <w:rFonts w:ascii="Arial" w:eastAsia="Times New Roman" w:hAnsi="Arial" w:cs="Arial"/>
          <w:color w:val="333333"/>
          <w:sz w:val="23"/>
          <w:szCs w:val="23"/>
        </w:rPr>
        <w:lastRenderedPageBreak/>
        <w:t>профессионального образования и</w:t>
      </w:r>
      <w:r w:rsidRPr="00D54BE9">
        <w:rPr>
          <w:rFonts w:ascii="Arial" w:eastAsia="Times New Roman" w:hAnsi="Arial" w:cs="Arial"/>
          <w:color w:val="333333"/>
          <w:sz w:val="23"/>
          <w:szCs w:val="23"/>
        </w:rPr>
        <w:br/>
        <w:t>дополнительных общеобразовательных</w:t>
      </w:r>
      <w:r w:rsidRPr="00D54BE9">
        <w:rPr>
          <w:rFonts w:ascii="Arial" w:eastAsia="Times New Roman" w:hAnsi="Arial" w:cs="Arial"/>
          <w:color w:val="333333"/>
          <w:sz w:val="23"/>
          <w:szCs w:val="23"/>
        </w:rPr>
        <w:br/>
        <w:t>программ с применением электронного</w:t>
      </w:r>
      <w:r w:rsidRPr="00D54BE9">
        <w:rPr>
          <w:rFonts w:ascii="Arial" w:eastAsia="Times New Roman" w:hAnsi="Arial" w:cs="Arial"/>
          <w:color w:val="333333"/>
          <w:sz w:val="23"/>
          <w:szCs w:val="23"/>
        </w:rPr>
        <w:br/>
        <w:t>обучения и дистанционных образовательных</w:t>
      </w:r>
      <w:r w:rsidRPr="00D54BE9">
        <w:rPr>
          <w:rFonts w:ascii="Arial" w:eastAsia="Times New Roman" w:hAnsi="Arial" w:cs="Arial"/>
          <w:color w:val="333333"/>
          <w:sz w:val="23"/>
          <w:szCs w:val="23"/>
        </w:rPr>
        <w:br/>
        <w:t>технологий</w:t>
      </w:r>
    </w:p>
    <w:p w:rsidR="00D54BE9" w:rsidRPr="00D54BE9" w:rsidRDefault="00D54BE9" w:rsidP="00D54BE9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D54BE9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Пример организации урока в режиме видеоконференцсвязи с использованием платформы </w:t>
      </w:r>
      <w:proofErr w:type="spellStart"/>
      <w:r w:rsidRPr="00D54BE9">
        <w:rPr>
          <w:rFonts w:ascii="Arial" w:eastAsia="Times New Roman" w:hAnsi="Arial" w:cs="Arial"/>
          <w:b/>
          <w:bCs/>
          <w:color w:val="333333"/>
          <w:sz w:val="26"/>
          <w:szCs w:val="26"/>
        </w:rPr>
        <w:t>Скайп</w:t>
      </w:r>
      <w:proofErr w:type="spellEnd"/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>Шаг 1. Зайти по ссылке https://www.skype.com/ru/free-conference-call/</w:t>
      </w:r>
    </w:p>
    <w:p w:rsidR="00D54BE9" w:rsidRPr="00D54BE9" w:rsidRDefault="00D54BE9" w:rsidP="00D54BE9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Шаг 2. </w:t>
      </w:r>
      <w:proofErr w:type="gramStart"/>
      <w:r w:rsidRPr="00D54BE9">
        <w:rPr>
          <w:rFonts w:ascii="Arial" w:eastAsia="Times New Roman" w:hAnsi="Arial" w:cs="Arial"/>
          <w:color w:val="333333"/>
          <w:sz w:val="23"/>
          <w:szCs w:val="23"/>
        </w:rPr>
        <w:t>Создать бесплатную уникальную ссылку нажимаем</w:t>
      </w:r>
      <w:proofErr w:type="gramEnd"/>
      <w:r w:rsidRPr="00D54BE9">
        <w:rPr>
          <w:rFonts w:ascii="Arial" w:eastAsia="Times New Roman" w:hAnsi="Arial" w:cs="Arial"/>
          <w:color w:val="333333"/>
          <w:sz w:val="23"/>
          <w:szCs w:val="23"/>
        </w:rPr>
        <w:t xml:space="preserve"> на кнопку "Создать бесплатное собрание" (рисунок 1):</w:t>
      </w:r>
    </w:p>
    <w:p w:rsidR="00284E2E" w:rsidRDefault="00284E2E"/>
    <w:sectPr w:rsidR="0028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BE9"/>
    <w:rsid w:val="00284E2E"/>
    <w:rsid w:val="00D5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4B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B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54B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5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4B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6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6745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367453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67453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3674537/" TargetMode="External"/><Relationship Id="rId10" Type="http://schemas.openxmlformats.org/officeDocument/2006/relationships/hyperlink" Target="https://www.garant.ru/products/ipo/prime/doc/73674537/" TargetMode="External"/><Relationship Id="rId4" Type="http://schemas.openxmlformats.org/officeDocument/2006/relationships/hyperlink" Target="https://www.garant.ru/products/ipo/prime/doc/73674537/" TargetMode="External"/><Relationship Id="rId9" Type="http://schemas.openxmlformats.org/officeDocument/2006/relationships/hyperlink" Target="https://www.garant.ru/products/ipo/prime/doc/736745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2647</Words>
  <Characters>15088</Characters>
  <Application>Microsoft Office Word</Application>
  <DocSecurity>0</DocSecurity>
  <Lines>125</Lines>
  <Paragraphs>35</Paragraphs>
  <ScaleCrop>false</ScaleCrop>
  <Company>Microsoft</Company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2020-03-24T06:33:00Z</dcterms:created>
  <dcterms:modified xsi:type="dcterms:W3CDTF">2020-03-24T06:33:00Z</dcterms:modified>
</cp:coreProperties>
</file>